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70" w:rsidRDefault="00FB0951">
      <w:pPr>
        <w:pStyle w:val="UserStyle1"/>
        <w:spacing w:line="520" w:lineRule="exact"/>
        <w:jc w:val="center"/>
        <w:rPr>
          <w:rStyle w:val="NormalCharacter"/>
          <w:rFonts w:ascii="仿宋" w:eastAsia="仿宋" w:hAnsi="仿宋" w:cs="仿宋"/>
          <w:b/>
          <w:bCs/>
          <w:sz w:val="28"/>
          <w:szCs w:val="28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动画 </w:t>
      </w:r>
      <w:r w:rsidR="003F1B1C">
        <w:rPr>
          <w:rStyle w:val="NormalCharacter"/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 </w:t>
      </w:r>
      <w:r>
        <w:rPr>
          <w:rStyle w:val="NormalCharacter"/>
          <w:rFonts w:ascii="方正小标宋简体" w:eastAsia="方正小标宋简体" w:hAnsi="方正小标宋简体" w:cs="方正小标宋简体" w:hint="eastAsia"/>
          <w:sz w:val="32"/>
          <w:szCs w:val="32"/>
        </w:rPr>
        <w:t>本科专业培养计划</w:t>
      </w:r>
    </w:p>
    <w:p w:rsidR="00226E70" w:rsidRDefault="00FB0951" w:rsidP="00ED7FBA">
      <w:pPr>
        <w:pStyle w:val="UserStyle1"/>
        <w:spacing w:line="520" w:lineRule="exact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所属系：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动漫艺术系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                     标准学制：四年</w:t>
      </w:r>
    </w:p>
    <w:p w:rsidR="00226E70" w:rsidRDefault="00FB0951" w:rsidP="00ED7FBA">
      <w:pPr>
        <w:pStyle w:val="UserStyle1"/>
        <w:spacing w:line="520" w:lineRule="exact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学科门类：艺术学                       专业代码：130310</w:t>
      </w:r>
    </w:p>
    <w:p w:rsidR="00226E70" w:rsidRDefault="00FB0951" w:rsidP="00ED7FBA">
      <w:pPr>
        <w:pStyle w:val="UserStyle1"/>
        <w:spacing w:line="520" w:lineRule="exact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专业大类：戏剧与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影视学类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               授予学位：艺术学学士   </w:t>
      </w:r>
    </w:p>
    <w:p w:rsidR="00226E70" w:rsidRDefault="00FB0951" w:rsidP="00ED7FBA">
      <w:pPr>
        <w:pStyle w:val="UserStyle1"/>
        <w:spacing w:line="520" w:lineRule="exact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适应年级：2021级                      专业负责人：贾否</w:t>
      </w:r>
    </w:p>
    <w:p w:rsidR="00226E70" w:rsidRDefault="00FB0951" w:rsidP="00ED7FBA">
      <w:pPr>
        <w:pStyle w:val="UserStyle1"/>
        <w:spacing w:line="520" w:lineRule="exact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一、培养目标</w:t>
      </w:r>
    </w:p>
    <w:p w:rsidR="00226E70" w:rsidRDefault="00FB0951" w:rsidP="00ED7FBA">
      <w:pPr>
        <w:pStyle w:val="UserStyle1"/>
        <w:spacing w:line="520" w:lineRule="exact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  <w:lang w:val="zh-CN"/>
        </w:rPr>
        <w:t xml:space="preserve">    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  <w:lang w:val="zh-CN"/>
        </w:rPr>
        <w:t>动漫艺术系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坚守创建一流动画专业的办学宗旨，秉持理论与实践并重的教育思想，传承中华民族教育文化担当。为了实现动画强国的梦想，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  <w:lang w:val="zh-CN"/>
        </w:rPr>
        <w:t>教师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以饱满热情培养有创新意识、懂科学思维、能够有效解决专业问题的高素质复合型动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  <w:lang w:val="zh-CN"/>
        </w:rPr>
        <w:t>画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人才。坚持“强综合、厚基础、重实践”的基本原则，定向培养、定位实践，强调学以致用，因材施教，培养实用人才，努力形成产学研融合的有机链条，为社会输送应用型人才，为动画事业发展做出贡献。</w:t>
      </w:r>
    </w:p>
    <w:p w:rsidR="00EF0C15" w:rsidRDefault="00FB0951" w:rsidP="00ED7FBA">
      <w:pPr>
        <w:pStyle w:val="UserStyle1"/>
        <w:spacing w:line="520" w:lineRule="exact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二、专业培养要求</w:t>
      </w:r>
    </w:p>
    <w:p w:rsidR="00226E70" w:rsidRDefault="00FB0951" w:rsidP="00ED7FBA">
      <w:pPr>
        <w:pStyle w:val="UserStyle1"/>
        <w:spacing w:line="520" w:lineRule="exact"/>
        <w:ind w:firstLineChars="200" w:firstLine="56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  <w:lang w:val="zh-CN"/>
        </w:rPr>
        <w:t>针对专业特点，尊重人才培养规律，有效落实科学合理的教学内容。在学科类课程和综合实践类课程的框架下设置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专业基础课、专业理论课和专业技能课，全面提高学生们对动画艺术的认知和思考能力，鼓励双语教学，努力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  <w:lang w:val="zh-CN"/>
        </w:rPr>
        <w:t>培养国内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一流应用型专业人才。</w:t>
      </w:r>
    </w:p>
    <w:p w:rsidR="00226E70" w:rsidRDefault="00FB0951" w:rsidP="00ED7FBA">
      <w:pPr>
        <w:pStyle w:val="UserStyle1"/>
        <w:spacing w:line="520" w:lineRule="exact"/>
        <w:ind w:firstLineChars="200" w:firstLine="56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专业能力（A）：</w:t>
      </w:r>
    </w:p>
    <w:p w:rsidR="00226E70" w:rsidRDefault="00FB0951" w:rsidP="00ED7FBA">
      <w:pPr>
        <w:pStyle w:val="UserStyle1"/>
        <w:spacing w:line="520" w:lineRule="exact"/>
        <w:ind w:firstLineChars="200" w:firstLine="56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A1：掌握动画的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  <w:lang w:val="zh-CN"/>
        </w:rPr>
        <w:t>核心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理论、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  <w:lang w:val="zh-CN"/>
        </w:rPr>
        <w:t>造型基础、专业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知识；</w:t>
      </w:r>
    </w:p>
    <w:p w:rsidR="00226E70" w:rsidRDefault="00FB0951" w:rsidP="00ED7FBA">
      <w:pPr>
        <w:pStyle w:val="UserStyle1"/>
        <w:spacing w:line="520" w:lineRule="exact"/>
        <w:ind w:firstLineChars="200" w:firstLine="56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A2：掌握动画创作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  <w:lang w:val="zh-CN"/>
        </w:rPr>
        <w:t>和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制作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  <w:lang w:val="zh-CN"/>
        </w:rPr>
        <w:t>技能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226E70" w:rsidRDefault="00FB0951" w:rsidP="00ED7FBA">
      <w:pPr>
        <w:pStyle w:val="UserStyle1"/>
        <w:spacing w:line="520" w:lineRule="exact"/>
        <w:ind w:firstLineChars="200" w:firstLine="56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A3：了解党和国家的艺术、新闻方针、政策和法规以及动画的理论前沿、应用前景和发展动态；</w:t>
      </w:r>
    </w:p>
    <w:p w:rsidR="00226E70" w:rsidRDefault="00FB0951" w:rsidP="00ED7FBA">
      <w:pPr>
        <w:pStyle w:val="UserStyle1"/>
        <w:spacing w:line="520" w:lineRule="exact"/>
        <w:ind w:firstLineChars="200" w:firstLine="56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A4：掌握文献检索、资料查询的基本方法，具有一定的科学分析和研究能力；</w:t>
      </w:r>
    </w:p>
    <w:p w:rsidR="00226E70" w:rsidRDefault="00FB0951" w:rsidP="00ED7FBA">
      <w:pPr>
        <w:pStyle w:val="UserStyle1"/>
        <w:spacing w:line="520" w:lineRule="exact"/>
        <w:ind w:firstLineChars="200" w:firstLine="56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lastRenderedPageBreak/>
        <w:t>A5：具有较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  <w:lang w:val="zh-CN"/>
        </w:rPr>
        <w:t>全面的职业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素质、正确的动画创作观念及创新意识。</w:t>
      </w:r>
    </w:p>
    <w:p w:rsidR="00226E70" w:rsidRDefault="00FB0951" w:rsidP="00ED7FBA">
      <w:pPr>
        <w:pStyle w:val="UserStyle1"/>
        <w:spacing w:line="520" w:lineRule="exact"/>
        <w:ind w:firstLineChars="200" w:firstLine="56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综合素质（B）</w:t>
      </w:r>
    </w:p>
    <w:p w:rsidR="00226E70" w:rsidRDefault="00FB0951" w:rsidP="00ED7FBA">
      <w:pPr>
        <w:pStyle w:val="UserStyle1"/>
        <w:spacing w:line="520" w:lineRule="exact"/>
        <w:ind w:firstLineChars="200" w:firstLine="56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B1：具备高尚的职业道德素养和正确的价值观、人文修养和健康的身心素质；</w:t>
      </w:r>
    </w:p>
    <w:p w:rsidR="00226E70" w:rsidRDefault="00FB0951" w:rsidP="00ED7FBA">
      <w:pPr>
        <w:pStyle w:val="UserStyle1"/>
        <w:spacing w:line="520" w:lineRule="exact"/>
        <w:ind w:firstLineChars="200" w:firstLine="56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B2：掌握一门外语，能阅读本专业外文资料，具备国际视野和跨文化交流能力；</w:t>
      </w:r>
    </w:p>
    <w:p w:rsidR="00226E70" w:rsidRDefault="00FB0951" w:rsidP="00ED7FBA">
      <w:pPr>
        <w:pStyle w:val="UserStyle1"/>
        <w:spacing w:line="520" w:lineRule="exact"/>
        <w:ind w:firstLineChars="200" w:firstLine="56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B3：了解计算机技术的基本知识，掌握运用计算机和进行网络通讯的能力；</w:t>
      </w:r>
    </w:p>
    <w:p w:rsidR="00226E70" w:rsidRDefault="00FB0951" w:rsidP="00ED7FBA">
      <w:pPr>
        <w:pStyle w:val="UserStyle1"/>
        <w:spacing w:line="520" w:lineRule="exact"/>
        <w:ind w:firstLineChars="200" w:firstLine="56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B4：掌握自然科学和人文社会科学基础知识，了解与本专业相关的必备知识；</w:t>
      </w:r>
    </w:p>
    <w:p w:rsidR="00226E70" w:rsidRDefault="00FB0951" w:rsidP="00ED7FBA">
      <w:pPr>
        <w:pStyle w:val="UserStyle1"/>
        <w:spacing w:line="520" w:lineRule="exact"/>
        <w:ind w:firstLineChars="200" w:firstLine="56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B5：具备一定的剧本策划能力，具备较好的表达能力，人际交往能力和团队合作能力。</w:t>
      </w:r>
    </w:p>
    <w:p w:rsidR="00226E70" w:rsidRDefault="00FB0951" w:rsidP="00ED7FBA">
      <w:pPr>
        <w:pStyle w:val="UserStyle1"/>
        <w:spacing w:line="520" w:lineRule="exact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三、主干学科</w:t>
      </w:r>
    </w:p>
    <w:p w:rsidR="00226E70" w:rsidRDefault="00FB0951" w:rsidP="00ED7FBA">
      <w:pPr>
        <w:pStyle w:val="UserStyle1"/>
        <w:spacing w:line="520" w:lineRule="exact"/>
        <w:ind w:firstLineChars="200" w:firstLine="56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艺术学</w:t>
      </w:r>
    </w:p>
    <w:p w:rsidR="00226E70" w:rsidRDefault="00FB0951" w:rsidP="00ED7FBA">
      <w:pPr>
        <w:pStyle w:val="UserStyle1"/>
        <w:spacing w:line="520" w:lineRule="exact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四、核心课程</w:t>
      </w:r>
    </w:p>
    <w:p w:rsidR="00226E70" w:rsidRDefault="00FB0951" w:rsidP="00ED7FBA">
      <w:pPr>
        <w:pStyle w:val="UserStyle1"/>
        <w:spacing w:line="520" w:lineRule="exact"/>
        <w:ind w:firstLineChars="200" w:firstLine="56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《动画概论》《动画技法》《动画原理与运动规律》《实验动画创作》《特效合成与剪辑》《计算机动画基础》《人物动态写生》《动物写生》《场景写生》</w:t>
      </w:r>
    </w:p>
    <w:p w:rsidR="00226E70" w:rsidRDefault="00FB0951" w:rsidP="00ED7FBA">
      <w:pPr>
        <w:pStyle w:val="UserStyle1"/>
        <w:spacing w:line="520" w:lineRule="exact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五、主要实践环节</w:t>
      </w:r>
    </w:p>
    <w:p w:rsidR="00226E70" w:rsidRDefault="00FB0951" w:rsidP="00ED7FBA">
      <w:pPr>
        <w:pStyle w:val="UserStyle1"/>
        <w:spacing w:line="520" w:lineRule="exact"/>
        <w:ind w:firstLineChars="200" w:firstLine="56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本专业注重理论教学与实践教学相结合，注重实际操作能力培养，进一步增大实践性教学的比重，突出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动画主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创和制作人才培养特色。</w:t>
      </w:r>
    </w:p>
    <w:p w:rsidR="00226E70" w:rsidRDefault="00FB0951" w:rsidP="00ED7FBA">
      <w:pPr>
        <w:pStyle w:val="UserStyle1"/>
        <w:spacing w:line="520" w:lineRule="exact"/>
        <w:ind w:firstLineChars="200" w:firstLine="56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实践教学环节包括课内实践与集中实践两部分。</w:t>
      </w:r>
    </w:p>
    <w:p w:rsidR="00226E70" w:rsidRDefault="00FB0951" w:rsidP="00ED7FBA">
      <w:pPr>
        <w:pStyle w:val="UserStyle1"/>
        <w:spacing w:line="520" w:lineRule="exact"/>
        <w:ind w:firstLineChars="200" w:firstLine="56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课内实践是指在专业基础课和专业课中的实践教学部分及创作日，注重实践教学是本专业的特色之一，在专业基础课和专业课中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lastRenderedPageBreak/>
        <w:t>实践学时平均占到50%以上，如本专业的《动画技法》《动画原理与运动规律》《实验动画创作》《特效合成与剪辑》《计算机动画基础》《人物动态写生》《动物写生》《场景写生》课程都有大量的实践教学内容。</w:t>
      </w:r>
    </w:p>
    <w:p w:rsidR="00226E70" w:rsidRDefault="00FB0951" w:rsidP="00ED7FBA">
      <w:pPr>
        <w:pStyle w:val="UserStyle1"/>
        <w:spacing w:line="520" w:lineRule="exact"/>
        <w:ind w:firstLine="42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 xml:space="preserve"> 集中实践包括第一学期的军训，第二、四、五学期的社会实践以及毕业设计、毕业论文、毕业答辩等。</w:t>
      </w:r>
    </w:p>
    <w:p w:rsidR="00226E70" w:rsidRDefault="00FB0951" w:rsidP="00ED7FBA">
      <w:pPr>
        <w:pStyle w:val="UserStyle1"/>
        <w:spacing w:line="520" w:lineRule="exact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六、毕业标准与要求</w:t>
      </w:r>
    </w:p>
    <w:p w:rsidR="00226E70" w:rsidRDefault="00FB0951" w:rsidP="00DD434C">
      <w:pPr>
        <w:pStyle w:val="UserStyle1"/>
        <w:spacing w:line="520" w:lineRule="exact"/>
        <w:ind w:firstLineChars="150" w:firstLine="42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1、最低学分要求：160学分。</w:t>
      </w:r>
    </w:p>
    <w:p w:rsidR="00226E70" w:rsidRDefault="00FB0951" w:rsidP="00DD434C">
      <w:pPr>
        <w:pStyle w:val="UserStyle1"/>
        <w:spacing w:line="520" w:lineRule="exact"/>
        <w:ind w:firstLineChars="150" w:firstLine="42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2、毕业标准：修满本培养计划规定的学分并符合学</w:t>
      </w:r>
      <w:r w:rsidR="00DD434C">
        <w:rPr>
          <w:rFonts w:ascii="仿宋_GB2312" w:eastAsia="仿宋_GB2312" w:hint="eastAsia"/>
          <w:sz w:val="28"/>
          <w:szCs w:val="28"/>
        </w:rPr>
        <w:t>校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学籍管理规定，可获得动画专业本科毕业证书。</w:t>
      </w:r>
    </w:p>
    <w:p w:rsidR="00226E70" w:rsidRDefault="00FB0951" w:rsidP="00DD434C">
      <w:pPr>
        <w:pStyle w:val="UserStyle1"/>
        <w:spacing w:line="520" w:lineRule="exact"/>
        <w:ind w:firstLineChars="150" w:firstLine="42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3、学位标准：获得动画专业本科毕业证书，且毕业创作、毕业论文成绩在75分以上，经学</w:t>
      </w:r>
      <w:r w:rsidR="00DD434C">
        <w:rPr>
          <w:rFonts w:ascii="仿宋_GB2312" w:eastAsia="仿宋_GB2312" w:hint="eastAsia"/>
          <w:sz w:val="28"/>
          <w:szCs w:val="28"/>
        </w:rPr>
        <w:t>校</w:t>
      </w: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学位委员会批准授予艺术学学士学位。</w:t>
      </w:r>
    </w:p>
    <w:p w:rsidR="00226E70" w:rsidRDefault="00FB0951" w:rsidP="00C8232E">
      <w:pPr>
        <w:pStyle w:val="UserStyle1"/>
        <w:spacing w:afterLines="50" w:line="520" w:lineRule="exact"/>
        <w:rPr>
          <w:rStyle w:val="NormalCharacter"/>
          <w:rFonts w:ascii="仿宋" w:eastAsia="仿宋" w:hAnsi="仿宋" w:cs="仿宋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sz w:val="28"/>
          <w:szCs w:val="28"/>
        </w:rPr>
        <w:t>七、主要课程（环节）与培养要求对应矩阵</w:t>
      </w:r>
    </w:p>
    <w:tbl>
      <w:tblPr>
        <w:tblW w:w="8789" w:type="dxa"/>
        <w:tblInd w:w="-34" w:type="dxa"/>
        <w:tblLayout w:type="fixed"/>
        <w:tblLook w:val="04A0"/>
      </w:tblPr>
      <w:tblGrid>
        <w:gridCol w:w="709"/>
        <w:gridCol w:w="2835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课程名称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A1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A2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A3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A4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A5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B1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B2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B3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B4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B5</w:t>
            </w: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rPr>
                <w:rFonts w:ascii="仿宋_GB2312" w:eastAsia="仿宋_GB2312" w:hAnsiTheme="minor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  <w:lang w:eastAsia="zh-CN"/>
              </w:rPr>
              <w:t>思想道德修养与法律基础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中国近代史纲要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rPr>
                <w:rFonts w:ascii="仿宋_GB2312" w:eastAsia="仿宋_GB2312" w:hAnsiTheme="minor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  <w:lang w:eastAsia="zh-CN"/>
              </w:rPr>
              <w:t>毛泽东思想和中国特色社会主义理论体系概论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形式与政策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大学英语Ⅰ/Ⅱ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体育Ⅰ/Ⅱ/Ⅲ/Ⅳ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rPr>
                <w:rFonts w:ascii="仿宋_GB2312" w:eastAsia="仿宋_GB2312" w:hAnsiTheme="minor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  <w:lang w:eastAsia="zh-CN"/>
              </w:rPr>
              <w:t>军事训练（军事理论课）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rPr>
                <w:rFonts w:ascii="仿宋_GB2312" w:eastAsia="仿宋_GB2312" w:hAnsiTheme="minor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  <w:lang w:eastAsia="zh-CN"/>
              </w:rPr>
              <w:t>职业发展规划与就业指导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大学生创新创业基础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 w:hAnsiTheme="minorEastAsia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劳动教育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Default="0057525A" w:rsidP="0057525A"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☆</w:t>
            </w: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0"/>
                <w:sz w:val="18"/>
                <w:szCs w:val="18"/>
              </w:rPr>
              <w:t>1</w:t>
            </w:r>
            <w:r>
              <w:rPr>
                <w:rStyle w:val="NormalCharacter"/>
                <w:rFonts w:ascii="仿宋_GB2312" w:eastAsia="仿宋_GB2312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影视制作基础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0"/>
                <w:sz w:val="18"/>
                <w:szCs w:val="18"/>
              </w:rPr>
              <w:t>1</w:t>
            </w:r>
            <w:r>
              <w:rPr>
                <w:rStyle w:val="NormalCharacter"/>
                <w:rFonts w:ascii="仿宋_GB2312" w:eastAsia="仿宋_GB2312" w:hAnsi="仿宋" w:cs="仿宋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中外美术史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0"/>
                <w:sz w:val="18"/>
                <w:szCs w:val="18"/>
              </w:rPr>
              <w:t>1</w:t>
            </w:r>
            <w:r>
              <w:rPr>
                <w:rStyle w:val="NormalCharacter"/>
                <w:rFonts w:ascii="仿宋_GB2312" w:eastAsia="仿宋_GB2312" w:hAnsi="仿宋" w:cs="仿宋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top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静物写生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0"/>
                <w:sz w:val="18"/>
                <w:szCs w:val="18"/>
              </w:rPr>
              <w:t>1</w:t>
            </w:r>
            <w:r>
              <w:rPr>
                <w:rStyle w:val="NormalCharacter"/>
                <w:rFonts w:ascii="仿宋_GB2312" w:eastAsia="仿宋_GB2312" w:hAnsi="仿宋" w:cs="仿宋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top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场景写生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0"/>
                <w:sz w:val="18"/>
                <w:szCs w:val="18"/>
              </w:rPr>
              <w:t>1</w:t>
            </w:r>
            <w:r>
              <w:rPr>
                <w:rStyle w:val="NormalCharacter"/>
                <w:rFonts w:ascii="仿宋_GB2312" w:eastAsia="仿宋_GB2312" w:hAnsi="仿宋" w:cs="仿宋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top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人物结构写生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0"/>
                <w:sz w:val="18"/>
                <w:szCs w:val="18"/>
              </w:rPr>
              <w:t>1</w:t>
            </w:r>
            <w:r>
              <w:rPr>
                <w:rStyle w:val="NormalCharacter"/>
                <w:rFonts w:ascii="仿宋_GB2312" w:eastAsia="仿宋_GB2312" w:hAnsi="仿宋" w:cs="仿宋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top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动物写生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仿宋" w:cs="仿宋" w:hint="eastAsia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top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人物动态写生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0"/>
                <w:sz w:val="18"/>
                <w:szCs w:val="18"/>
              </w:rPr>
              <w:t>1</w:t>
            </w:r>
            <w:r>
              <w:rPr>
                <w:rStyle w:val="NormalCharacter"/>
                <w:rFonts w:ascii="仿宋_GB2312" w:eastAsia="仿宋_GB2312" w:hAnsi="仿宋" w:cs="仿宋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top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雕塑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</w:rPr>
            </w:pPr>
            <w:r>
              <w:rPr>
                <w:rStyle w:val="NormalCharacter"/>
                <w:rFonts w:ascii="仿宋_GB2312" w:eastAsia="仿宋_GB2312" w:hAnsi="仿宋" w:cs="仿宋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top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val="ja-JP" w:eastAsia="ja-JP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色彩写生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val="zh-CN" w:eastAsia="zh-CN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计算机图像处理基础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2</w:t>
            </w: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val="ja-JP" w:eastAsia="zh-CN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专业英语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2</w:t>
            </w: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val="zh-CN" w:eastAsia="zh-CN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壁画与民间美术鉴赏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2</w:t>
            </w: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val="ja-JP" w:eastAsia="zh-CN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视觉设计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2</w:t>
            </w: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val="zh-CN" w:eastAsia="zh-CN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计算机动画基础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2</w:t>
            </w: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动画概论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2</w:t>
            </w: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top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动画导演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2</w:t>
            </w: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top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动画技法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2</w:t>
            </w: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top"/>
              <w:rPr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动画原理与运动规律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表演常识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kern w:val="2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en-US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剧作基础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  <w:lang w:eastAsia="en-US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kern w:val="2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kern w:val="2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kern w:val="2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kern w:val="2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kern w:val="2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3</w:t>
            </w: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电影语言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en-US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3</w:t>
            </w: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动画创作基础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kern w:val="2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3</w:t>
            </w: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中外动画电影史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3</w:t>
            </w: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val="zh-CN" w:eastAsia="zh-CN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论文写作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3</w:t>
            </w: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val="zh-CN" w:eastAsia="zh-CN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动画美术设计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3</w:t>
            </w: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val="zh-CN" w:eastAsia="zh-CN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计算机动画建模进阶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kern w:val="2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val="zh-CN" w:eastAsia="zh-CN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计算机动画建模基础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3</w:t>
            </w: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val="zh-CN" w:eastAsia="zh-CN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特效合成与剪辑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val="zh-CN" w:eastAsia="zh-CN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动画动作设计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kern w:val="2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动画分镜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kern w:val="2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计算机角色动画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kern w:val="2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  <w:lang w:eastAsia="en-US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proofErr w:type="gramStart"/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偶</w:t>
            </w:r>
            <w:proofErr w:type="gramEnd"/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动画工艺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kern w:val="2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en-US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4</w:t>
            </w: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实验动画创作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4</w:t>
            </w: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TV paint应用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kern w:val="2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en-US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kern w:val="2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4</w:t>
            </w: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电脑动画特效进阶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kern w:val="0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kern w:val="2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4</w:t>
            </w: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计算机动画渲染基础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计算机动画渲染进阶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  <w:tr w:rsidR="0057525A" w:rsidRPr="0057525A" w:rsidTr="0023467F">
        <w:trPr>
          <w:cantSplit/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  <w:lang w:eastAsia="zh-CN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4</w:t>
            </w:r>
            <w:r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textAlignment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Fonts w:ascii="仿宋_GB2312" w:eastAsia="仿宋_GB2312" w:hAnsi="仿宋" w:cs="仿宋" w:hint="eastAsia"/>
                <w:sz w:val="18"/>
                <w:szCs w:val="18"/>
                <w:lang w:eastAsia="zh-CN"/>
              </w:rPr>
              <w:t>Moho动画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1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  <w:r w:rsidRPr="0057525A">
              <w:rPr>
                <w:rStyle w:val="NormalCharacter"/>
                <w:rFonts w:ascii="仿宋_GB2312" w:eastAsia="仿宋_GB2312" w:hAnsi="仿宋" w:cs="仿宋" w:hint="eastAsia"/>
                <w:kern w:val="2"/>
                <w:sz w:val="18"/>
                <w:szCs w:val="18"/>
              </w:rPr>
              <w:t>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pStyle w:val="UserStyle2"/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25A" w:rsidRPr="0057525A" w:rsidRDefault="0057525A" w:rsidP="0057525A">
            <w:pPr>
              <w:jc w:val="center"/>
              <w:rPr>
                <w:rStyle w:val="NormalCharacter"/>
                <w:rFonts w:ascii="仿宋_GB2312" w:eastAsia="仿宋_GB2312" w:hAnsi="仿宋" w:cs="仿宋"/>
                <w:sz w:val="18"/>
                <w:szCs w:val="18"/>
              </w:rPr>
            </w:pPr>
          </w:p>
        </w:tc>
      </w:tr>
    </w:tbl>
    <w:p w:rsidR="00226E70" w:rsidRDefault="00FB0951">
      <w:pPr>
        <w:pStyle w:val="UserStyle1"/>
        <w:spacing w:line="520" w:lineRule="exact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八、教学进程表</w:t>
      </w:r>
    </w:p>
    <w:p w:rsidR="00226E70" w:rsidRDefault="00FB0951" w:rsidP="0023467F">
      <w:pPr>
        <w:pStyle w:val="UserStyle1"/>
        <w:spacing w:line="520" w:lineRule="exact"/>
        <w:ind w:firstLineChars="200" w:firstLine="56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见《附表1：动画专业2021级教学进程表》</w:t>
      </w:r>
    </w:p>
    <w:p w:rsidR="00226E70" w:rsidRDefault="00FB0951">
      <w:pPr>
        <w:pStyle w:val="UserStyle1"/>
        <w:spacing w:line="520" w:lineRule="exact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九、教学安排一览表</w:t>
      </w:r>
    </w:p>
    <w:p w:rsidR="00226E70" w:rsidRDefault="00FB0951" w:rsidP="0023467F">
      <w:pPr>
        <w:pStyle w:val="UserStyle1"/>
        <w:spacing w:line="520" w:lineRule="exact"/>
        <w:ind w:firstLineChars="200" w:firstLine="56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见《附表2：教学安排一览表》</w:t>
      </w:r>
    </w:p>
    <w:p w:rsidR="00226E70" w:rsidRDefault="00FB0951">
      <w:pPr>
        <w:pStyle w:val="UserStyle1"/>
        <w:spacing w:line="520" w:lineRule="exact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十、集中实践教育教学环节安排</w:t>
      </w:r>
    </w:p>
    <w:p w:rsidR="00226E70" w:rsidRDefault="00FB0951" w:rsidP="0023467F">
      <w:pPr>
        <w:pStyle w:val="UserStyle1"/>
        <w:spacing w:line="520" w:lineRule="exact"/>
        <w:ind w:firstLineChars="200" w:firstLine="56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lastRenderedPageBreak/>
        <w:t>见《附表3：实践性教学环节设置》</w:t>
      </w:r>
    </w:p>
    <w:p w:rsidR="00226E70" w:rsidRDefault="00FB0951">
      <w:pPr>
        <w:pStyle w:val="UserStyle1"/>
        <w:spacing w:line="520" w:lineRule="exact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十一、各环节学时学分及比例</w:t>
      </w:r>
    </w:p>
    <w:p w:rsidR="00226E70" w:rsidRDefault="00FB0951" w:rsidP="0023467F">
      <w:pPr>
        <w:pStyle w:val="UserStyle1"/>
        <w:spacing w:line="520" w:lineRule="exact"/>
        <w:ind w:firstLineChars="200" w:firstLine="560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  <w:r>
        <w:rPr>
          <w:rStyle w:val="NormalCharacter"/>
          <w:rFonts w:ascii="仿宋_GB2312" w:eastAsia="仿宋_GB2312" w:hAnsi="仿宋_GB2312" w:cs="仿宋_GB2312" w:hint="eastAsia"/>
          <w:sz w:val="28"/>
          <w:szCs w:val="28"/>
        </w:rPr>
        <w:t>见《附表4：各环节学时学分及比例》</w:t>
      </w:r>
    </w:p>
    <w:p w:rsidR="00226E70" w:rsidRDefault="00226E70">
      <w:pPr>
        <w:pStyle w:val="UserStyle1"/>
        <w:spacing w:line="520" w:lineRule="exact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</w:p>
    <w:p w:rsidR="00FB0951" w:rsidRDefault="00FB0951">
      <w:pPr>
        <w:pStyle w:val="UserStyle1"/>
        <w:spacing w:line="520" w:lineRule="exact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</w:p>
    <w:p w:rsidR="00226E70" w:rsidRDefault="00FB0951">
      <w:pPr>
        <w:spacing w:line="520" w:lineRule="exact"/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 w:hint="eastAsia"/>
          <w:lang w:eastAsia="zh-CN"/>
        </w:rPr>
        <w:t xml:space="preserve">主管校长：卢斌  </w:t>
      </w:r>
      <w:r w:rsidR="0023467F">
        <w:rPr>
          <w:rFonts w:ascii="仿宋_GB2312" w:eastAsia="仿宋_GB2312" w:hAnsi="仿宋_GB2312" w:cs="仿宋_GB2312" w:hint="eastAsia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lang w:eastAsia="zh-CN"/>
        </w:rPr>
        <w:t>教务处处长：王众臣</w:t>
      </w:r>
      <w:r w:rsidR="0023467F">
        <w:rPr>
          <w:rFonts w:ascii="仿宋_GB2312" w:eastAsia="仿宋_GB2312" w:hAnsi="仿宋_GB2312" w:cs="仿宋_GB2312" w:hint="eastAsia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lang w:eastAsia="zh-CN"/>
        </w:rPr>
        <w:t xml:space="preserve">  系主任：</w:t>
      </w:r>
      <w:proofErr w:type="gramStart"/>
      <w:r>
        <w:rPr>
          <w:rFonts w:ascii="仿宋_GB2312" w:eastAsia="仿宋_GB2312" w:hAnsi="仿宋_GB2312" w:cs="仿宋_GB2312" w:hint="eastAsia"/>
          <w:lang w:eastAsia="zh-CN"/>
        </w:rPr>
        <w:t>贾否</w:t>
      </w:r>
      <w:proofErr w:type="gramEnd"/>
      <w:r>
        <w:rPr>
          <w:rFonts w:ascii="仿宋_GB2312" w:eastAsia="仿宋_GB2312" w:hAnsi="仿宋_GB2312" w:cs="仿宋_GB2312" w:hint="eastAsia"/>
          <w:lang w:eastAsia="zh-CN"/>
        </w:rPr>
        <w:t xml:space="preserve">  专业负责人：贾否</w:t>
      </w:r>
    </w:p>
    <w:p w:rsidR="00226E70" w:rsidRDefault="00226E70">
      <w:pPr>
        <w:pStyle w:val="UserStyle1"/>
        <w:rPr>
          <w:rStyle w:val="NormalCharacter"/>
          <w:rFonts w:ascii="仿宋_GB2312" w:eastAsia="仿宋_GB2312" w:hAnsi="仿宋_GB2312" w:cs="仿宋_GB2312"/>
          <w:sz w:val="28"/>
          <w:szCs w:val="28"/>
        </w:rPr>
      </w:pPr>
    </w:p>
    <w:sectPr w:rsidR="00226E70" w:rsidSect="00226E70">
      <w:pgSz w:w="11900" w:h="16840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E70" w:rsidRDefault="00FB0951">
      <w:r>
        <w:separator/>
      </w:r>
    </w:p>
  </w:endnote>
  <w:endnote w:type="continuationSeparator" w:id="1">
    <w:p w:rsidR="00226E70" w:rsidRDefault="00FB0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E70" w:rsidRDefault="00FB0951">
      <w:r>
        <w:separator/>
      </w:r>
    </w:p>
  </w:footnote>
  <w:footnote w:type="continuationSeparator" w:id="1">
    <w:p w:rsidR="00226E70" w:rsidRDefault="00FB09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26E70"/>
    <w:rsid w:val="00226E70"/>
    <w:rsid w:val="0023467F"/>
    <w:rsid w:val="002F0B3B"/>
    <w:rsid w:val="003F1B1C"/>
    <w:rsid w:val="0043457A"/>
    <w:rsid w:val="00484786"/>
    <w:rsid w:val="005443E7"/>
    <w:rsid w:val="0057525A"/>
    <w:rsid w:val="00783696"/>
    <w:rsid w:val="00986E34"/>
    <w:rsid w:val="00B31484"/>
    <w:rsid w:val="00BC5D4F"/>
    <w:rsid w:val="00C637C6"/>
    <w:rsid w:val="00C8232E"/>
    <w:rsid w:val="00DD434C"/>
    <w:rsid w:val="00ED7FBA"/>
    <w:rsid w:val="00EF0C15"/>
    <w:rsid w:val="00FB0951"/>
    <w:rsid w:val="06A35047"/>
    <w:rsid w:val="116A739F"/>
    <w:rsid w:val="16210CDA"/>
    <w:rsid w:val="1E1033BF"/>
    <w:rsid w:val="20D72056"/>
    <w:rsid w:val="2E5255B9"/>
    <w:rsid w:val="30DE2621"/>
    <w:rsid w:val="31A2252C"/>
    <w:rsid w:val="32CE4D68"/>
    <w:rsid w:val="36DF7CB4"/>
    <w:rsid w:val="3A835B8B"/>
    <w:rsid w:val="50A3118B"/>
    <w:rsid w:val="57495075"/>
    <w:rsid w:val="58C02152"/>
    <w:rsid w:val="5C370336"/>
    <w:rsid w:val="61B24C79"/>
    <w:rsid w:val="66F52E8D"/>
    <w:rsid w:val="6EE40F43"/>
    <w:rsid w:val="785D6E30"/>
    <w:rsid w:val="7C376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E70"/>
    <w:pPr>
      <w:textAlignment w:val="baseline"/>
    </w:pPr>
    <w:rPr>
      <w:rFonts w:ascii="Arial Unicode MS" w:eastAsia="Times New Roman" w:hAnsi="Arial Unicode MS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226E70"/>
    <w:rPr>
      <w:u w:val="single"/>
    </w:rPr>
  </w:style>
  <w:style w:type="character" w:customStyle="1" w:styleId="NormalCharacter">
    <w:name w:val="NormalCharacter"/>
    <w:qFormat/>
    <w:rsid w:val="00226E70"/>
  </w:style>
  <w:style w:type="table" w:customStyle="1" w:styleId="TableNormal">
    <w:name w:val="TableNormal"/>
    <w:qFormat/>
    <w:rsid w:val="00226E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serStyle0">
    <w:name w:val="UserStyle_0"/>
    <w:qFormat/>
    <w:rsid w:val="00226E70"/>
    <w:pPr>
      <w:textAlignment w:val="baseline"/>
    </w:pPr>
    <w:rPr>
      <w:rFonts w:ascii="Helvetica Neue" w:eastAsia="Arial Unicode MS" w:hAnsi="Helvetica Neue"/>
      <w:color w:val="000000"/>
      <w:sz w:val="24"/>
      <w:szCs w:val="24"/>
    </w:rPr>
  </w:style>
  <w:style w:type="paragraph" w:customStyle="1" w:styleId="UserStyle1">
    <w:name w:val="UserStyle_1"/>
    <w:qFormat/>
    <w:rsid w:val="00226E70"/>
    <w:pPr>
      <w:jc w:val="both"/>
      <w:textAlignment w:val="baseline"/>
    </w:pPr>
    <w:rPr>
      <w:rFonts w:eastAsia="Arial Unicode MS"/>
      <w:color w:val="000000"/>
      <w:kern w:val="2"/>
      <w:sz w:val="21"/>
      <w:szCs w:val="21"/>
    </w:rPr>
  </w:style>
  <w:style w:type="paragraph" w:customStyle="1" w:styleId="UserStyle2">
    <w:name w:val="UserStyle_2"/>
    <w:qFormat/>
    <w:rsid w:val="00226E70"/>
    <w:pPr>
      <w:textAlignment w:val="baseline"/>
    </w:pPr>
    <w:rPr>
      <w:rFonts w:ascii="Arial Unicode MS" w:eastAsia="Arial Unicode MS" w:hAnsi="Arial Unicode MS"/>
      <w:color w:val="000000"/>
      <w:sz w:val="24"/>
      <w:szCs w:val="24"/>
    </w:rPr>
  </w:style>
  <w:style w:type="paragraph" w:styleId="a4">
    <w:name w:val="header"/>
    <w:basedOn w:val="a"/>
    <w:link w:val="Char"/>
    <w:rsid w:val="00ED7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D7FBA"/>
    <w:rPr>
      <w:rFonts w:ascii="Arial Unicode MS" w:eastAsia="Times New Roman" w:hAnsi="Arial Unicode MS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ED7F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D7FBA"/>
    <w:rPr>
      <w:rFonts w:ascii="Arial Unicode MS" w:eastAsia="Times New Roman" w:hAnsi="Arial Unicode MS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YMXD</dc:creator>
  <cp:lastModifiedBy>cm</cp:lastModifiedBy>
  <cp:revision>16</cp:revision>
  <cp:lastPrinted>2021-12-02T03:37:00Z</cp:lastPrinted>
  <dcterms:created xsi:type="dcterms:W3CDTF">2020-07-20T02:47:00Z</dcterms:created>
  <dcterms:modified xsi:type="dcterms:W3CDTF">2022-01-21T12:23:00Z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3A1F5A911F394409802A0F1C24960A6A</vt:lpwstr>
  </property>
</Properties>
</file>